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Wynajem mieszkania dla studenta czyli gdzie zamieszkać w Krakowie?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to serce Polski. Duże miasto zlokalizowane w sercu małopolski daje mnóstwo możliwości dla młodych - w szczególności studentów.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tutaj wielu z nich rozpoczyna swoją karierę edukacyjną i, po raz pierwszy, mieszka z dala od domu rodzinnego. Nowe, obce miejsce często odbiega od pierwotnej wizji - źle skomunikowane, drogie i nie spełniające standardów.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czy akademik?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jednak pamiętać, że w</w:t>
      </w:r>
      <w:r>
        <w:rPr>
          <w:rFonts w:ascii="calibri" w:hAnsi="calibri" w:eastAsia="calibri" w:cs="calibri"/>
          <w:sz w:val="24"/>
          <w:szCs w:val="24"/>
        </w:rPr>
        <w:t xml:space="preserve">ynajem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dla studenta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musi ograniczać się jedynie do pomocy właścicieli mieszkań prywatnych. Równie dobrym pomysłem jest zamieszkanie w akademiku. Nie należy jednak ograniczać się do placówek publicznych. Innowacyjny, pierwszy taki projekt w Krakowie umożliwia studentom wynajęcie wybranego pokoju w stałej opłacie abonamentowej spokojnego i przyjaznego miejsca do pracy i wypoczynku.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Wynajem mieszkania dla studenta w Krakowie - postaw na proste zasady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wikłać się w skomplikowane umowy, zawrzyj klarowne zobowiązanie, wybierz pokój i liczbę współtowarzyszy oraz zdecyduj który plan finansowy jest dla Ciebie najbardziej korzystny. </w:t>
      </w:r>
      <w:r>
        <w:rPr>
          <w:rFonts w:ascii="calibri" w:hAnsi="calibri" w:eastAsia="calibri" w:cs="calibri"/>
          <w:sz w:val="24"/>
          <w:szCs w:val="24"/>
          <w:b/>
        </w:rPr>
        <w:t xml:space="preserve">Wynajem mieszkania dla studenta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Krakowie</w:t>
      </w:r>
      <w:r>
        <w:rPr>
          <w:rFonts w:ascii="calibri" w:hAnsi="calibri" w:eastAsia="calibri" w:cs="calibri"/>
          <w:sz w:val="24"/>
          <w:szCs w:val="24"/>
        </w:rPr>
        <w:t xml:space="preserve"> to prosta i klarowna procedura, która nie powinna pokrzyżować Twoich planów edukacyjnych.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bas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2024-05-04T13:22:37+02:00</dcterms:created>
  <dcterms:modified xsi:type="dcterms:W3CDTF">2024-05-04T13:22:37+02:00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